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FCC1A8">
      <w:pPr>
        <w:pStyle w:val="3"/>
        <w:rPr>
          <w:rFonts w:eastAsia="Times New Roma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2978785</wp:posOffset>
            </wp:positionH>
            <wp:positionV relativeFrom="paragraph">
              <wp:posOffset>93980</wp:posOffset>
            </wp:positionV>
            <wp:extent cx="579120" cy="676275"/>
            <wp:effectExtent l="0" t="0" r="0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024AF48">
      <w:pPr>
        <w:rPr>
          <w:sz w:val="26"/>
          <w:szCs w:val="26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14:paraId="745FC209">
      <w:pPr>
        <w:rPr>
          <w:sz w:val="28"/>
          <w:szCs w:val="28"/>
        </w:rPr>
      </w:pPr>
    </w:p>
    <w:p w14:paraId="3563F0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tbl>
      <w:tblPr>
        <w:tblStyle w:val="6"/>
        <w:tblW w:w="966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5"/>
        <w:gridCol w:w="4406"/>
      </w:tblGrid>
      <w:tr w14:paraId="718083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1" w:hRule="atLeast"/>
        </w:trPr>
        <w:tc>
          <w:tcPr>
            <w:tcW w:w="5255" w:type="dxa"/>
          </w:tcPr>
          <w:p w14:paraId="3754B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</w:t>
            </w:r>
          </w:p>
          <w:p w14:paraId="55D265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 ХАКАСИЯ</w:t>
            </w:r>
          </w:p>
          <w:p w14:paraId="0FD33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УСТЬ-АБАКАНСКИЙ </w:t>
            </w:r>
          </w:p>
          <w:p w14:paraId="59F54E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</w:t>
            </w:r>
          </w:p>
          <w:p w14:paraId="067E3C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</w:p>
          <w:p w14:paraId="5C8D8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СЕЛЬСКОГО ПОСЕЛЕНИЯ</w:t>
            </w:r>
          </w:p>
          <w:p w14:paraId="1B64A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ЧАРКОВСКОГО  СЕЛЬСОВЕТА</w:t>
            </w:r>
          </w:p>
        </w:tc>
        <w:tc>
          <w:tcPr>
            <w:tcW w:w="4406" w:type="dxa"/>
          </w:tcPr>
          <w:tbl>
            <w:tblPr>
              <w:tblStyle w:val="6"/>
              <w:tblW w:w="3895" w:type="dxa"/>
              <w:tblInd w:w="477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895"/>
            </w:tblGrid>
            <w:tr w14:paraId="0B65601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57" w:hRule="atLeast"/>
              </w:trPr>
              <w:tc>
                <w:tcPr>
                  <w:tcW w:w="3895" w:type="dxa"/>
                </w:tcPr>
                <w:p w14:paraId="19F7016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РОССИЯ ФЕДЕРАЦИЯЗЫ</w:t>
                  </w:r>
                </w:p>
                <w:p w14:paraId="64C2344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ХАКАС РЕСПУБЛИКАЗЫ</w:t>
                  </w:r>
                </w:p>
                <w:p w14:paraId="6539EC0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АFБАН ПИЛТIРI </w:t>
                  </w:r>
                </w:p>
                <w:p w14:paraId="466A3FD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МУНИЦИПАЛЬНАЙ АЙМАFЫ</w:t>
                  </w:r>
                </w:p>
                <w:p w14:paraId="293C51E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ЧАРКОВ ААЛНЫН ЧОБI</w:t>
                  </w:r>
                </w:p>
                <w:p w14:paraId="690F991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АДМИНИСТРАЦИЯЗЫ</w:t>
                  </w:r>
                </w:p>
                <w:p w14:paraId="322AD2F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2DDC3A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05C13DF">
      <w:pPr>
        <w:jc w:val="center"/>
        <w:rPr>
          <w:sz w:val="28"/>
          <w:szCs w:val="28"/>
        </w:rPr>
      </w:pPr>
    </w:p>
    <w:p w14:paraId="70467C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ПОСТАНОВЛЕНИЕ</w:t>
      </w:r>
    </w:p>
    <w:p w14:paraId="0A9A34A1">
      <w:pPr>
        <w:jc w:val="center"/>
        <w:rPr>
          <w:b/>
          <w:sz w:val="24"/>
          <w:szCs w:val="24"/>
        </w:rPr>
      </w:pPr>
    </w:p>
    <w:p w14:paraId="55B0AAB5">
      <w:pPr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>03</w:t>
      </w:r>
      <w:r>
        <w:rPr>
          <w:sz w:val="24"/>
          <w:szCs w:val="24"/>
        </w:rPr>
        <w:t>.0</w:t>
      </w:r>
      <w:r>
        <w:rPr>
          <w:rFonts w:hint="default"/>
          <w:sz w:val="24"/>
          <w:szCs w:val="24"/>
          <w:lang w:val="ru-RU"/>
        </w:rPr>
        <w:t>9</w:t>
      </w:r>
      <w:r>
        <w:rPr>
          <w:sz w:val="24"/>
          <w:szCs w:val="24"/>
        </w:rPr>
        <w:t xml:space="preserve">.2025г.                                             аал Чарков                                                       </w:t>
      </w:r>
      <w:r>
        <w:rPr>
          <w:rFonts w:hint="default"/>
          <w:sz w:val="24"/>
          <w:szCs w:val="24"/>
          <w:lang w:val="ru-RU"/>
        </w:rPr>
        <w:t xml:space="preserve">        </w:t>
      </w:r>
      <w:r>
        <w:rPr>
          <w:sz w:val="24"/>
          <w:szCs w:val="24"/>
        </w:rPr>
        <w:t xml:space="preserve">№ </w:t>
      </w:r>
      <w:r>
        <w:rPr>
          <w:rFonts w:hint="default"/>
          <w:sz w:val="24"/>
          <w:szCs w:val="24"/>
          <w:lang w:val="ru-RU"/>
        </w:rPr>
        <w:t>57</w:t>
      </w:r>
      <w:r>
        <w:rPr>
          <w:sz w:val="24"/>
          <w:szCs w:val="24"/>
        </w:rPr>
        <w:t>-п</w:t>
      </w:r>
    </w:p>
    <w:p w14:paraId="52DF025B">
      <w:pPr>
        <w:widowControl w:val="0"/>
        <w:autoSpaceDE w:val="0"/>
        <w:autoSpaceDN w:val="0"/>
        <w:adjustRightInd w:val="0"/>
        <w:ind w:right="-1"/>
        <w:jc w:val="center"/>
        <w:textAlignment w:val="baseline"/>
        <w:rPr>
          <w:bCs/>
          <w:sz w:val="32"/>
          <w:szCs w:val="32"/>
        </w:rPr>
      </w:pPr>
    </w:p>
    <w:p w14:paraId="6374B50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внесении изменений  в постановление </w:t>
      </w:r>
    </w:p>
    <w:p w14:paraId="0001236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 25.11.2015г. № 111-п «Об утверждении </w:t>
      </w:r>
    </w:p>
    <w:p w14:paraId="16544B3D">
      <w:pPr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муниципальной программы « Культура</w:t>
      </w:r>
    </w:p>
    <w:p w14:paraId="346698E5">
      <w:pPr>
        <w:rPr>
          <w:b/>
          <w:sz w:val="24"/>
          <w:szCs w:val="24"/>
        </w:rPr>
      </w:pPr>
      <w:r>
        <w:rPr>
          <w:b/>
          <w:sz w:val="24"/>
          <w:szCs w:val="24"/>
        </w:rPr>
        <w:t>Чарковского сельсовета»»</w:t>
      </w:r>
    </w:p>
    <w:p w14:paraId="74079A05"/>
    <w:p w14:paraId="38329F80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 (с последующими изменениями), руководствуясь Уставом муниципального образования Чарковский сельсовет, Администрация Чарковского сельсовета</w:t>
      </w:r>
    </w:p>
    <w:p w14:paraId="20544D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ПОСТАНОВЛЯЕТ:</w:t>
      </w:r>
    </w:p>
    <w:p w14:paraId="636867A7">
      <w:pPr>
        <w:jc w:val="both"/>
        <w:rPr>
          <w:sz w:val="24"/>
          <w:szCs w:val="24"/>
        </w:rPr>
      </w:pPr>
    </w:p>
    <w:p w14:paraId="454F5A90">
      <w:pPr>
        <w:numPr>
          <w:ilvl w:val="0"/>
          <w:numId w:val="1"/>
        </w:numPr>
        <w:tabs>
          <w:tab w:val="left" w:pos="0"/>
          <w:tab w:val="clear" w:pos="735"/>
        </w:tabs>
        <w:ind w:left="15" w:leftChars="0" w:firstLine="345" w:firstLineChars="0"/>
        <w:jc w:val="both"/>
        <w:rPr>
          <w:sz w:val="24"/>
          <w:szCs w:val="24"/>
        </w:rPr>
      </w:pPr>
      <w:r>
        <w:rPr>
          <w:sz w:val="24"/>
          <w:szCs w:val="24"/>
        </w:rPr>
        <w:t>Внести изменения в муниципальную программу « Культура Чарковского сельсовета» следующие изменения:</w:t>
      </w:r>
    </w:p>
    <w:p w14:paraId="57638CE3">
      <w:pPr>
        <w:pStyle w:val="18"/>
        <w:numPr>
          <w:ilvl w:val="0"/>
          <w:numId w:val="2"/>
        </w:numPr>
        <w:ind w:left="15" w:leftChars="0" w:firstLine="1080" w:firstLineChars="0"/>
        <w:rPr>
          <w:sz w:val="24"/>
          <w:szCs w:val="24"/>
        </w:rPr>
      </w:pPr>
      <w:r>
        <w:rPr>
          <w:sz w:val="24"/>
          <w:szCs w:val="24"/>
        </w:rPr>
        <w:t>в паспорте Программы строку «Объемы и источники финансирования Программы» изложить в новой редакции:</w:t>
      </w:r>
    </w:p>
    <w:p w14:paraId="28003FBA">
      <w:pPr>
        <w:pStyle w:val="18"/>
        <w:ind w:left="1455" w:firstLine="0"/>
        <w:rPr>
          <w:sz w:val="24"/>
          <w:szCs w:val="24"/>
        </w:rPr>
      </w:pPr>
    </w:p>
    <w:tbl>
      <w:tblPr>
        <w:tblStyle w:val="6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5"/>
        <w:gridCol w:w="5901"/>
      </w:tblGrid>
      <w:tr w14:paraId="03546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11542D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5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F76BD5">
            <w:pPr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Всего тыс. руб.: 3</w:t>
            </w:r>
            <w:r>
              <w:rPr>
                <w:rFonts w:hint="default" w:cs="Times New Roman"/>
                <w:sz w:val="22"/>
                <w:lang w:val="en-US" w:eastAsia="ru-RU"/>
              </w:rPr>
              <w:t>5 872</w:t>
            </w:r>
            <w:r>
              <w:rPr>
                <w:rFonts w:hint="default" w:eastAsia="Times New Roman" w:cs="Times New Roman"/>
                <w:sz w:val="22"/>
                <w:lang w:val="en-US" w:eastAsia="ru-RU"/>
              </w:rPr>
              <w:t>,</w:t>
            </w:r>
            <w:r>
              <w:rPr>
                <w:rFonts w:hint="default" w:cs="Times New Roman"/>
                <w:sz w:val="22"/>
                <w:lang w:val="en-US" w:eastAsia="ru-RU"/>
              </w:rPr>
              <w:t>3</w:t>
            </w:r>
            <w:bookmarkStart w:id="0" w:name="_GoBack"/>
            <w:bookmarkEnd w:id="0"/>
            <w:r>
              <w:rPr>
                <w:rFonts w:eastAsia="Times New Roman" w:cs="Times New Roman"/>
                <w:sz w:val="22"/>
                <w:lang w:eastAsia="ru-RU"/>
              </w:rPr>
              <w:t xml:space="preserve"> тыс. руб. </w:t>
            </w:r>
          </w:p>
          <w:p w14:paraId="44F8C54F">
            <w:pPr>
              <w:ind w:left="340"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202</w:t>
            </w:r>
            <w:r>
              <w:rPr>
                <w:rFonts w:hint="default" w:eastAsia="Times New Roman" w:cs="Times New Roman"/>
                <w:sz w:val="22"/>
                <w:lang w:val="en-US" w:eastAsia="ru-RU"/>
              </w:rPr>
              <w:t>4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г. – </w:t>
            </w:r>
            <w:r>
              <w:rPr>
                <w:rFonts w:hint="default" w:eastAsia="Times New Roman" w:cs="Times New Roman"/>
                <w:sz w:val="22"/>
                <w:lang w:val="en-US" w:eastAsia="ru-RU"/>
              </w:rPr>
              <w:t xml:space="preserve"> 6635,7</w:t>
            </w:r>
            <w:r>
              <w:rPr>
                <w:rFonts w:hint="default" w:cs="Times New Roman"/>
                <w:sz w:val="22"/>
                <w:lang w:val="en-US"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тыс. руб. </w:t>
            </w:r>
          </w:p>
          <w:p w14:paraId="3DD74636">
            <w:pPr>
              <w:ind w:left="340"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202</w:t>
            </w:r>
            <w:r>
              <w:rPr>
                <w:rFonts w:hint="default" w:eastAsia="Times New Roman" w:cs="Times New Roman"/>
                <w:sz w:val="22"/>
                <w:lang w:val="en-US" w:eastAsia="ru-RU"/>
              </w:rPr>
              <w:t>5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г. – </w:t>
            </w:r>
            <w:r>
              <w:rPr>
                <w:rFonts w:hint="default" w:cs="Times New Roman"/>
                <w:sz w:val="22"/>
                <w:lang w:val="en-US" w:eastAsia="ru-RU"/>
              </w:rPr>
              <w:t xml:space="preserve">11855,6 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тыс. руб. </w:t>
            </w:r>
          </w:p>
          <w:p w14:paraId="7FE18EE0">
            <w:pPr>
              <w:ind w:left="340"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202</w:t>
            </w:r>
            <w:r>
              <w:rPr>
                <w:rFonts w:hint="default" w:eastAsia="Times New Roman" w:cs="Times New Roman"/>
                <w:sz w:val="22"/>
                <w:lang w:val="en-US" w:eastAsia="ru-RU"/>
              </w:rPr>
              <w:t>6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г. –  </w:t>
            </w:r>
            <w:r>
              <w:rPr>
                <w:rFonts w:hint="default" w:eastAsia="Times New Roman" w:cs="Times New Roman"/>
                <w:sz w:val="22"/>
                <w:lang w:val="en-US" w:eastAsia="ru-RU"/>
              </w:rPr>
              <w:t>8512,6</w:t>
            </w:r>
            <w:r>
              <w:rPr>
                <w:rFonts w:hint="default" w:cs="Times New Roman"/>
                <w:sz w:val="22"/>
                <w:lang w:val="en-US"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тыс. руб. </w:t>
            </w:r>
          </w:p>
          <w:p w14:paraId="09520834">
            <w:pPr>
              <w:ind w:left="340"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202</w:t>
            </w:r>
            <w:r>
              <w:rPr>
                <w:rFonts w:hint="default" w:eastAsia="Times New Roman" w:cs="Times New Roman"/>
                <w:sz w:val="22"/>
                <w:lang w:val="en-US" w:eastAsia="ru-RU"/>
              </w:rPr>
              <w:t>7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г. – </w:t>
            </w:r>
            <w:r>
              <w:rPr>
                <w:rFonts w:hint="default" w:eastAsia="Times New Roman" w:cs="Times New Roman"/>
                <w:sz w:val="22"/>
                <w:lang w:val="en-US" w:eastAsia="ru-RU"/>
              </w:rPr>
              <w:t>8868,4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тыс. руб.</w:t>
            </w:r>
          </w:p>
        </w:tc>
      </w:tr>
    </w:tbl>
    <w:p w14:paraId="0447F8E5">
      <w:pPr>
        <w:pStyle w:val="18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таблицу 2 программы изложить в новой редакции.</w:t>
      </w:r>
    </w:p>
    <w:p w14:paraId="0C37CE57">
      <w:pPr>
        <w:numPr>
          <w:ilvl w:val="0"/>
          <w:numId w:val="1"/>
        </w:numPr>
        <w:tabs>
          <w:tab w:val="left" w:pos="0"/>
          <w:tab w:val="clear" w:pos="735"/>
        </w:tabs>
        <w:ind w:left="15" w:leftChars="0" w:firstLine="345" w:firstLineChars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Признать утратившим силу постановление Администрации Чарковского сельсовета от </w:t>
      </w:r>
      <w:r>
        <w:rPr>
          <w:rFonts w:hint="default"/>
          <w:sz w:val="24"/>
          <w:szCs w:val="24"/>
          <w:lang w:val="ru-RU"/>
        </w:rPr>
        <w:t>25</w:t>
      </w:r>
      <w:r>
        <w:rPr>
          <w:sz w:val="24"/>
          <w:szCs w:val="24"/>
        </w:rPr>
        <w:t>.</w:t>
      </w:r>
      <w:r>
        <w:rPr>
          <w:rFonts w:hint="default"/>
          <w:sz w:val="24"/>
          <w:szCs w:val="24"/>
          <w:lang w:val="ru-RU"/>
        </w:rPr>
        <w:t>04</w:t>
      </w:r>
      <w:r>
        <w:rPr>
          <w:sz w:val="24"/>
          <w:szCs w:val="24"/>
        </w:rPr>
        <w:t>.202</w:t>
      </w:r>
      <w:r>
        <w:rPr>
          <w:rFonts w:hint="default"/>
          <w:sz w:val="24"/>
          <w:szCs w:val="24"/>
          <w:lang w:val="ru-RU"/>
        </w:rPr>
        <w:t>5</w:t>
      </w:r>
      <w:r>
        <w:rPr>
          <w:sz w:val="24"/>
          <w:szCs w:val="24"/>
        </w:rPr>
        <w:t xml:space="preserve"> г. № </w:t>
      </w:r>
      <w:r>
        <w:rPr>
          <w:rFonts w:hint="default"/>
          <w:sz w:val="24"/>
          <w:szCs w:val="24"/>
          <w:lang w:val="ru-RU"/>
        </w:rPr>
        <w:t>36</w:t>
      </w:r>
      <w:r>
        <w:rPr>
          <w:sz w:val="24"/>
          <w:szCs w:val="24"/>
        </w:rPr>
        <w:t>-п «О внесении изменений в постановление от 25.11.2015г. №111-п «Об утверждении муниципальной программы «Культура Чарковского сельсовета»»</w:t>
      </w:r>
    </w:p>
    <w:p w14:paraId="0470D0BC">
      <w:pPr>
        <w:numPr>
          <w:ilvl w:val="0"/>
          <w:numId w:val="1"/>
        </w:numPr>
        <w:tabs>
          <w:tab w:val="left" w:pos="0"/>
          <w:tab w:val="clear" w:pos="735"/>
        </w:tabs>
        <w:ind w:left="15" w:leftChars="0" w:firstLine="345" w:firstLineChars="0"/>
        <w:jc w:val="both"/>
        <w:rPr>
          <w:sz w:val="24"/>
          <w:szCs w:val="24"/>
        </w:rPr>
      </w:pPr>
      <w:r>
        <w:rPr>
          <w:sz w:val="24"/>
          <w:szCs w:val="24"/>
        </w:rPr>
        <w:t>Настоящее постановление вступает в силу после официального опубликования (обнародования).</w:t>
      </w:r>
    </w:p>
    <w:p w14:paraId="279157DF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Контроль за исполнением настоящего постановления оставляю за собой.</w:t>
      </w:r>
    </w:p>
    <w:p w14:paraId="5131CE19">
      <w:pPr>
        <w:jc w:val="both"/>
        <w:rPr>
          <w:sz w:val="24"/>
          <w:szCs w:val="24"/>
        </w:rPr>
      </w:pPr>
    </w:p>
    <w:p w14:paraId="1AEE7F93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Чарковского сельсовета</w:t>
      </w:r>
    </w:p>
    <w:p w14:paraId="33F7D654">
      <w:pPr>
        <w:jc w:val="both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Усть</w:t>
      </w:r>
      <w:r>
        <w:rPr>
          <w:rFonts w:hint="default"/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>Абаканского</w:t>
      </w:r>
      <w:r>
        <w:rPr>
          <w:rFonts w:hint="default"/>
          <w:sz w:val="24"/>
          <w:szCs w:val="24"/>
          <w:lang w:val="ru-RU"/>
        </w:rPr>
        <w:t xml:space="preserve"> района</w:t>
      </w:r>
    </w:p>
    <w:p w14:paraId="76EC7B17">
      <w:pPr>
        <w:jc w:val="both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Республики Хакасия                                            </w:t>
      </w:r>
      <w:r>
        <w:rPr>
          <w:sz w:val="24"/>
          <w:szCs w:val="24"/>
        </w:rPr>
        <w:t xml:space="preserve">                                                          А.А. Алексеенко</w:t>
      </w:r>
    </w:p>
    <w:p w14:paraId="4EBB4057">
      <w:pPr>
        <w:jc w:val="both"/>
        <w:rPr>
          <w:sz w:val="24"/>
          <w:szCs w:val="24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5" w:h="16838"/>
          <w:pgMar w:top="568" w:right="851" w:bottom="851" w:left="993" w:header="720" w:footer="720" w:gutter="0"/>
          <w:pgNumType w:start="0"/>
          <w:cols w:space="720" w:num="1"/>
          <w:docGrid w:linePitch="299" w:charSpace="0"/>
        </w:sectPr>
      </w:pPr>
    </w:p>
    <w:p w14:paraId="11B8E5B2">
      <w:pPr>
        <w:ind w:right="400" w:rightChars="200" w:firstLine="0"/>
        <w:jc w:val="right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Таблица 2</w:t>
      </w:r>
    </w:p>
    <w:tbl>
      <w:tblPr>
        <w:tblStyle w:val="6"/>
        <w:tblW w:w="150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1909"/>
        <w:gridCol w:w="1134"/>
        <w:gridCol w:w="708"/>
        <w:gridCol w:w="576"/>
        <w:gridCol w:w="846"/>
        <w:gridCol w:w="995"/>
        <w:gridCol w:w="992"/>
        <w:gridCol w:w="993"/>
        <w:gridCol w:w="992"/>
        <w:gridCol w:w="1132"/>
        <w:gridCol w:w="1842"/>
        <w:gridCol w:w="2060"/>
      </w:tblGrid>
      <w:tr w14:paraId="60218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8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029FFE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9E8E4A5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Статус№ п/п</w:t>
            </w:r>
          </w:p>
        </w:tc>
        <w:tc>
          <w:tcPr>
            <w:tcW w:w="19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65743E">
            <w:pPr>
              <w:spacing w:before="100" w:before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Наименование муниципальной программы</w:t>
            </w:r>
          </w:p>
          <w:p w14:paraId="641F8B8A">
            <w:pPr>
              <w:spacing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основных мероприятий и мероприятий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AA6192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1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02E457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41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F83CDF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Расходы тыс. руб. годы</w:t>
            </w:r>
          </w:p>
        </w:tc>
        <w:tc>
          <w:tcPr>
            <w:tcW w:w="18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CBC01F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Ожидаемый результат</w:t>
            </w:r>
          </w:p>
        </w:tc>
        <w:tc>
          <w:tcPr>
            <w:tcW w:w="20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B1894B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Основные направления реализации</w:t>
            </w:r>
          </w:p>
        </w:tc>
      </w:tr>
      <w:tr w14:paraId="27C72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A389D">
            <w:pPr>
              <w:ind w:firstLine="0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FA8F8">
            <w:pPr>
              <w:ind w:firstLine="0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8890C">
            <w:pPr>
              <w:ind w:firstLine="0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1D0BE8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AC948A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РзПз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FF8AA8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2FA974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9BFF60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F3BCFF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202</w:t>
            </w:r>
            <w:r>
              <w:rPr>
                <w:rFonts w:hint="default" w:eastAsia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C5CC36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CF843C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7</w:t>
            </w:r>
          </w:p>
          <w:p w14:paraId="2B47D42D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9E1F0">
            <w:pPr>
              <w:ind w:firstLine="0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0A499">
            <w:pPr>
              <w:ind w:firstLine="0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14:paraId="0CF29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DB374A">
            <w:pPr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</w:t>
            </w:r>
          </w:p>
          <w:p w14:paraId="4D62AF8C">
            <w:pPr>
              <w:spacing w:after="100" w:afterAutospacing="1"/>
              <w:ind w:firstLine="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программа</w:t>
            </w: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8F7D39">
            <w:pPr>
              <w:ind w:left="360" w:firstLine="0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«Культура Чарковского сельсовета»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3E31D42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3974E7D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D355A28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29522C3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732D2CC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7D9269D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6635,7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90A92F4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cs="Times New Roman"/>
                <w:b/>
                <w:bCs w:val="0"/>
                <w:color w:val="000000"/>
                <w:sz w:val="16"/>
                <w:szCs w:val="16"/>
                <w:lang w:val="en-US" w:eastAsia="ru-RU"/>
              </w:rPr>
              <w:t>11 755,6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1E7D8E7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8512,6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0D0BB07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8868,4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DFD1840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E64C538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14:paraId="0B072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8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E7C7ABB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1</w:t>
            </w:r>
          </w:p>
        </w:tc>
        <w:tc>
          <w:tcPr>
            <w:tcW w:w="19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7F27A24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подведомственных учреждений (Чарковский СДК, СКЦ Ах-Хол Чарковского сельслвета)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1827084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  <w:t>Администрация Чарковского сельсовета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9A91C33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5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F30A96B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E64191B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3600100980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0022D0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13F9C3">
            <w:pPr>
              <w:spacing w:before="100" w:before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3268,5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EE9F8A">
            <w:pPr>
              <w:spacing w:after="100" w:afterAutospacing="1"/>
              <w:ind w:firstLine="0"/>
              <w:jc w:val="center"/>
              <w:rPr>
                <w:rFonts w:hint="default" w:eastAsia="Times New Roman" w:cs="Times New Roman"/>
                <w:b/>
                <w:color w:val="000000"/>
                <w:sz w:val="16"/>
                <w:szCs w:val="16"/>
                <w:highlight w:val="none"/>
                <w:lang w:val="en-US" w:eastAsia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16"/>
                <w:szCs w:val="16"/>
                <w:highlight w:val="none"/>
                <w:lang w:val="en-US" w:eastAsia="ru-RU"/>
              </w:rPr>
              <w:t>3268,5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171A3D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2939,2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4D16D6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3295,0</w:t>
            </w:r>
          </w:p>
        </w:tc>
        <w:tc>
          <w:tcPr>
            <w:tcW w:w="18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9D52740">
            <w:pPr>
              <w:ind w:left="-57" w:firstLine="0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Увеличение количества проводимых мероприятий в учреждениях культуры-на 3 мероприятия</w:t>
            </w:r>
          </w:p>
          <w:p w14:paraId="66EE77D8">
            <w:pPr>
              <w:ind w:firstLine="0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Реализация программы предполагает улучшение уровня материально-технической базы объектов культуры, что позволит сохранить квалифицированные кадры сотрудников учреждений культуры, а также создаст предпосылки для привлечения на работу молодых специалистов по соответствующим направлениям. Также предполагается создание условий для качественного и количественного роста объема платных услуг, внедрение новых форм и методов обслуживания населения.</w:t>
            </w:r>
          </w:p>
        </w:tc>
        <w:tc>
          <w:tcPr>
            <w:tcW w:w="20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525A64F">
            <w:pPr>
              <w:ind w:firstLine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Организация и проведение мероприятий, посвященных памятным и юбилейным датам;</w:t>
            </w:r>
          </w:p>
          <w:p w14:paraId="2CCA8F07">
            <w:pPr>
              <w:ind w:firstLine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 расширение видов кружковой работы в МКУК «Чарковский сельский Дом культуры»;</w:t>
            </w:r>
          </w:p>
          <w:p w14:paraId="3F930297">
            <w:pPr>
              <w:ind w:firstLine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- проведение тематических фестивалей </w:t>
            </w:r>
          </w:p>
          <w:p w14:paraId="3177109E">
            <w:pPr>
              <w:ind w:firstLine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 улучшение  материально – технической базы учреждений культуры;</w:t>
            </w:r>
          </w:p>
          <w:p w14:paraId="49186560">
            <w:pPr>
              <w:ind w:firstLine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- проведение ремонта здания ДК для дальнейшего функционирования объекта культуры;</w:t>
            </w:r>
          </w:p>
          <w:p w14:paraId="3374F821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Приобретение сценических костюмов, музыкальной аппаратуры, мебели</w:t>
            </w:r>
          </w:p>
        </w:tc>
      </w:tr>
      <w:tr w14:paraId="422AA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F1CB410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0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32794BF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37BDF87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0648855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1AC94EB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F20E118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D3B30C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830CC4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3337,2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1B74CF">
            <w:pPr>
              <w:spacing w:after="100" w:afterAutospacing="1"/>
              <w:ind w:firstLine="0"/>
              <w:jc w:val="center"/>
              <w:rPr>
                <w:rFonts w:hint="default" w:eastAsia="Times New Roman" w:cs="Times New Roman"/>
                <w:b/>
                <w:color w:val="000000"/>
                <w:sz w:val="16"/>
                <w:szCs w:val="16"/>
                <w:highlight w:val="none"/>
                <w:lang w:val="en-US" w:eastAsia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16"/>
                <w:szCs w:val="16"/>
                <w:highlight w:val="none"/>
                <w:lang w:val="en-US" w:eastAsia="ru-RU"/>
              </w:rPr>
              <w:t>3</w:t>
            </w:r>
            <w:r>
              <w:rPr>
                <w:rFonts w:hint="default" w:cs="Times New Roman"/>
                <w:b/>
                <w:color w:val="000000"/>
                <w:sz w:val="16"/>
                <w:szCs w:val="16"/>
                <w:highlight w:val="none"/>
                <w:lang w:val="en-US" w:eastAsia="ru-RU"/>
              </w:rPr>
              <w:t>579</w:t>
            </w:r>
            <w:r>
              <w:rPr>
                <w:rFonts w:hint="default" w:eastAsia="Times New Roman" w:cs="Times New Roman"/>
                <w:b/>
                <w:color w:val="000000"/>
                <w:sz w:val="16"/>
                <w:szCs w:val="16"/>
                <w:highlight w:val="none"/>
                <w:lang w:val="en-US" w:eastAsia="ru-RU"/>
              </w:rPr>
              <w:t>,2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737B4F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3357,2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514801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3257,2</w:t>
            </w:r>
          </w:p>
        </w:tc>
        <w:tc>
          <w:tcPr>
            <w:tcW w:w="18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C832748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A6C0C74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14:paraId="2A6C5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4" w:hRule="atLeast"/>
        </w:trPr>
        <w:tc>
          <w:tcPr>
            <w:tcW w:w="8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B222C86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0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568CF14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38286AB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97AA3BA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F011E53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6B0F8ED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2C6FF4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975F76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10,0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A416F1">
            <w:pPr>
              <w:spacing w:after="100" w:afterAutospacing="1"/>
              <w:ind w:firstLine="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highlight w:val="none"/>
                <w:lang w:eastAsia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16"/>
                <w:szCs w:val="16"/>
                <w:highlight w:val="none"/>
                <w:lang w:val="en-US" w:eastAsia="ru-RU"/>
              </w:rPr>
              <w:t>10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  <w:highlight w:val="none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C1998E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10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01FBC0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10,0</w:t>
            </w:r>
          </w:p>
        </w:tc>
        <w:tc>
          <w:tcPr>
            <w:tcW w:w="18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5DB33B8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5F06649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14:paraId="67902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842C2AB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Мероприятия 2</w:t>
            </w: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E4AEA92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Мероприятия по поддержке и развитию культуры</w:t>
            </w: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</w:p>
          <w:p w14:paraId="544DF5BC">
            <w:pPr>
              <w:spacing w:before="100" w:beforeAutospacing="1" w:after="100" w:afterAutospacing="1"/>
              <w:ind w:firstLine="0"/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B8B8342">
            <w:pPr>
              <w:spacing w:before="100" w:beforeAutospacing="1" w:after="100" w:afterAutospacing="1"/>
              <w:ind w:firstLine="0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16"/>
                <w:szCs w:val="16"/>
                <w:lang w:eastAsia="ru-RU"/>
              </w:rPr>
              <w:t>Администрация Чарковского сельсовета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F2B8CAB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FDA0E7C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332CD3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3600122630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12940C">
            <w:pPr>
              <w:spacing w:before="100" w:beforeAutospacing="1" w:after="100" w:afterAutospacing="1" w:line="48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0AB5C8">
            <w:pPr>
              <w:spacing w:before="100" w:before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  <w:p w14:paraId="3B7CEC31">
            <w:pPr>
              <w:spacing w:after="100" w:afterAutospacing="1"/>
              <w:ind w:firstLine="0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B859DC">
            <w:pPr>
              <w:spacing w:after="100" w:afterAutospacing="1" w:line="48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highlight w:val="none"/>
                <w:lang w:val="en-US" w:eastAsia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16"/>
                <w:szCs w:val="16"/>
                <w:highlight w:val="none"/>
                <w:lang w:val="en-US" w:eastAsia="ru-RU"/>
              </w:rPr>
              <w:t>20,0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CCD22A">
            <w:pPr>
              <w:spacing w:before="100" w:beforeAutospacing="1" w:after="100" w:afterAutospacing="1" w:line="48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highlight w:val="yellow"/>
                <w:lang w:val="en-US" w:eastAsia="ru-RU"/>
              </w:rPr>
            </w:pP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AB9A36">
            <w:pPr>
              <w:spacing w:before="100" w:beforeAutospacing="1" w:after="100" w:afterAutospacing="1" w:line="48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F31BCA3">
            <w:pPr>
              <w:ind w:firstLine="0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B25A236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14:paraId="79F12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88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64102E8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0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6B6E831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«Одарённые дети»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6A3FDB0">
            <w:pPr>
              <w:spacing w:before="100" w:beforeAutospacing="1" w:after="100" w:afterAutospacing="1"/>
              <w:ind w:firstLine="0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16"/>
                <w:szCs w:val="16"/>
                <w:lang w:eastAsia="ru-RU"/>
              </w:rPr>
              <w:t>Администрация Чарковского сельсовета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63752A8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013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0330462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0801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1565B0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3900122700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1D91EE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350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622C5B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5,0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1178E0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eastAsia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5,0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7B25D4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5,0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35E77C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5,0</w:t>
            </w:r>
          </w:p>
        </w:tc>
        <w:tc>
          <w:tcPr>
            <w:tcW w:w="18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3562C6E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6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F6B0835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14:paraId="40B29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551E8E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3</w:t>
            </w: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2784AA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Капитальный ремонт объектов муниципальной собственности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0703A3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93709C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E3C2A4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7DAEBE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00100980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D0E19F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A9A815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0,0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CAB0F4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0,0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A7A8BB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0,0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CCE498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eastAsia="Times New Roman" w:cs="Times New Roman"/>
                <w:b w:val="0"/>
                <w:bCs/>
                <w:color w:val="000000"/>
                <w:sz w:val="16"/>
                <w:szCs w:val="16"/>
                <w:lang w:val="en-US" w:eastAsia="ru-RU"/>
              </w:rPr>
              <w:t>100,00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89103F">
            <w:pPr>
              <w:ind w:left="-57" w:firstLine="0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B2AB8C">
            <w:pPr>
              <w:ind w:left="-57" w:firstLine="0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14:paraId="23727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36B6EE7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4</w:t>
            </w:r>
          </w:p>
        </w:tc>
        <w:tc>
          <w:tcPr>
            <w:tcW w:w="19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2404675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Обеспечение развития</w:t>
            </w: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отрасли культуры и создание условий развития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4A986B1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Администрация Чарковского сельсовета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48C9D3F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5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A36CD5B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0C8F968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3600101180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9E8F29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DACD5E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98D783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b/>
                <w:color w:val="000000"/>
                <w:sz w:val="16"/>
                <w:szCs w:val="16"/>
                <w:highlight w:val="none"/>
                <w:lang w:val="en-US" w:eastAsia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16"/>
                <w:szCs w:val="16"/>
                <w:highlight w:val="none"/>
                <w:lang w:val="en-US" w:eastAsia="ru-RU"/>
              </w:rPr>
              <w:t>1982,2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246ABA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1982,2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C907AF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1982,2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779AC1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7D78BF8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14:paraId="488E7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1E3F517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0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D31765C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ED65D68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61AEEE3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3A1D7FB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58A8BD3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B60460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6200DC">
            <w:pPr>
              <w:spacing w:before="100" w:beforeAutospacing="1" w:after="100" w:afterAutospacing="1"/>
              <w:ind w:firstLine="0"/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6C7E92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b/>
                <w:color w:val="000000"/>
                <w:sz w:val="16"/>
                <w:szCs w:val="16"/>
                <w:highlight w:val="none"/>
                <w:lang w:val="en-US" w:eastAsia="ru-RU"/>
              </w:rPr>
            </w:pPr>
            <w:r>
              <w:rPr>
                <w:rFonts w:hint="default" w:cs="Times New Roman"/>
                <w:b/>
                <w:color w:val="000000"/>
                <w:sz w:val="16"/>
                <w:szCs w:val="16"/>
                <w:highlight w:val="none"/>
                <w:lang w:val="en-US" w:eastAsia="ru-RU"/>
              </w:rPr>
              <w:t>509</w:t>
            </w:r>
            <w:r>
              <w:rPr>
                <w:rFonts w:hint="default" w:eastAsia="Times New Roman" w:cs="Times New Roman"/>
                <w:b/>
                <w:color w:val="000000"/>
                <w:sz w:val="16"/>
                <w:szCs w:val="16"/>
                <w:highlight w:val="none"/>
                <w:lang w:val="en-US" w:eastAsia="ru-RU"/>
              </w:rPr>
              <w:t>,0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45FD04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179,0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34ABA2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179,0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4B17BB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809DA7C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14:paraId="2EA1A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09607E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5</w:t>
            </w: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9A216A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МП Старшее поколение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A3DE9F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36B3EE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cs="Times New Roman"/>
                <w:color w:val="000000"/>
                <w:sz w:val="16"/>
                <w:szCs w:val="16"/>
                <w:lang w:val="en-US" w:eastAsia="ru-RU"/>
              </w:rPr>
              <w:t>013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2A5749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77A72C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001226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en-US" w:eastAsia="ru-RU"/>
              </w:rPr>
              <w:t>3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  <w:p w14:paraId="4C528062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4E0EB1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053376">
            <w:pPr>
              <w:spacing w:before="100" w:beforeAutospacing="1" w:after="100" w:afterAutospacing="1"/>
              <w:ind w:firstLine="0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9106BD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cs="Times New Roman"/>
                <w:b/>
                <w:color w:val="000000"/>
                <w:sz w:val="16"/>
                <w:szCs w:val="16"/>
                <w:lang w:val="en-US" w:eastAsia="ru-RU"/>
              </w:rPr>
              <w:t>6</w:t>
            </w:r>
            <w:r>
              <w:rPr>
                <w:rFonts w:hint="default" w:eastAsia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0,0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39D8AC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20,0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A8218C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  <w:t>20,0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70D6A8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B09F7A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14:paraId="1AA50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C8C4AF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cs="Times New Roman"/>
                <w:color w:val="000000"/>
                <w:sz w:val="16"/>
                <w:szCs w:val="16"/>
                <w:lang w:eastAsia="ru-RU"/>
              </w:rPr>
              <w:t>Мероприятие</w:t>
            </w:r>
            <w:r>
              <w:rPr>
                <w:rFonts w:hint="default" w:cs="Times New Roman"/>
                <w:color w:val="000000"/>
                <w:sz w:val="16"/>
                <w:szCs w:val="16"/>
                <w:lang w:val="en-US" w:eastAsia="ru-RU"/>
              </w:rPr>
              <w:t xml:space="preserve"> 6</w:t>
            </w: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3DDBB4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cs="Times New Roman"/>
                <w:color w:val="000000"/>
                <w:sz w:val="16"/>
                <w:szCs w:val="16"/>
                <w:lang w:val="en-US" w:eastAsia="ru-RU"/>
              </w:rPr>
              <w:t>Мероприятия по поддержке и развитию культуры за счет средств безвозмездной помощи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44A8D0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04FDC1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cs="Times New Roman"/>
                <w:color w:val="000000"/>
                <w:sz w:val="16"/>
                <w:szCs w:val="16"/>
                <w:lang w:val="en-US" w:eastAsia="ru-RU"/>
              </w:rPr>
              <w:t>013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93E4D2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cs="Times New Roman"/>
                <w:color w:val="000000"/>
                <w:sz w:val="16"/>
                <w:szCs w:val="16"/>
                <w:lang w:val="en-US" w:eastAsia="ru-RU"/>
              </w:rPr>
              <w:t>0801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F01D8D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cs="Times New Roman"/>
                <w:color w:val="000000"/>
                <w:sz w:val="16"/>
                <w:szCs w:val="16"/>
                <w:lang w:val="en-US" w:eastAsia="ru-RU"/>
              </w:rPr>
              <w:t>360018024С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F2A682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cs="Times New Roman"/>
                <w:color w:val="000000"/>
                <w:sz w:val="16"/>
                <w:szCs w:val="16"/>
                <w:lang w:val="en-US" w:eastAsia="ru-RU"/>
              </w:rPr>
              <w:t>244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D12324">
            <w:pPr>
              <w:spacing w:before="100" w:beforeAutospacing="1" w:after="100" w:afterAutospacing="1"/>
              <w:ind w:firstLine="0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58C07E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cs="Times New Roman"/>
                <w:b/>
                <w:color w:val="000000"/>
                <w:sz w:val="16"/>
                <w:szCs w:val="16"/>
                <w:lang w:val="en-US" w:eastAsia="ru-RU"/>
              </w:rPr>
              <w:t>2321,7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7CA5B2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8C131B">
            <w:pPr>
              <w:spacing w:before="100" w:beforeAutospacing="1" w:after="100" w:afterAutospacing="1"/>
              <w:ind w:firstLine="0"/>
              <w:jc w:val="center"/>
              <w:rPr>
                <w:rFonts w:hint="default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63A131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CDD9BE">
            <w:pPr>
              <w:spacing w:before="100" w:beforeAutospacing="1" w:after="100" w:afterAutospacing="1"/>
              <w:ind w:firstLine="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4DE84D3C">
      <w:pPr>
        <w:ind w:firstLine="0"/>
        <w:rPr>
          <w:lang w:val="en-US"/>
        </w:rPr>
      </w:pPr>
    </w:p>
    <w:p w14:paraId="04C5030A">
      <w:pPr>
        <w:spacing w:after="0"/>
        <w:jc w:val="right"/>
        <w:rPr>
          <w:rFonts w:ascii="Times New Roman" w:hAnsi="Times New Roman"/>
          <w:sz w:val="26"/>
          <w:szCs w:val="26"/>
        </w:rPr>
      </w:pPr>
    </w:p>
    <w:sectPr>
      <w:pgSz w:w="15840" w:h="12240" w:orient="landscape"/>
      <w:pgMar w:top="850" w:right="873" w:bottom="1701" w:left="567" w:header="720" w:footer="720" w:gutter="0"/>
      <w:cols w:space="720" w:num="1"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CC"/>
    <w:family w:val="modern"/>
    <w:pitch w:val="default"/>
    <w:sig w:usb0="E00006FF" w:usb1="0000FCFF" w:usb2="00000001" w:usb3="00000000" w:csb0="6000019F" w:csb1="DFD70000"/>
  </w:font>
  <w:font w:name="Andale Sans UI">
    <w:altName w:val="Times New Roman"/>
    <w:panose1 w:val="00000000000000000000"/>
    <w:charset w:val="CC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2D05BE">
    <w:pPr>
      <w:pStyle w:val="14"/>
      <w:jc w:val="center"/>
    </w:pPr>
  </w:p>
  <w:p w14:paraId="4BE86003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DD8AF9">
    <w:pPr>
      <w:pStyle w:val="1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4DB714C3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CA6F83">
    <w:pPr>
      <w:pStyle w:val="11"/>
      <w:framePr w:wrap="around" w:vAnchor="text" w:hAnchor="margin" w:xAlign="center" w:y="1"/>
      <w:rPr>
        <w:rStyle w:val="8"/>
      </w:rPr>
    </w:pPr>
    <w:r>
      <w:rPr>
        <w:rStyle w:val="8"/>
      </w:rPr>
      <w:t xml:space="preserve"> </w:t>
    </w:r>
  </w:p>
  <w:p w14:paraId="78481E46">
    <w:pPr>
      <w:pStyle w:val="11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05DE9D">
    <w:pPr>
      <w:pStyle w:val="11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4E699231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7C4256"/>
    <w:multiLevelType w:val="multilevel"/>
    <w:tmpl w:val="077C4256"/>
    <w:lvl w:ilvl="0" w:tentative="0">
      <w:start w:val="1"/>
      <w:numFmt w:val="decimal"/>
      <w:lvlText w:val="%1."/>
      <w:lvlJc w:val="left"/>
      <w:pPr>
        <w:tabs>
          <w:tab w:val="left" w:pos="735"/>
        </w:tabs>
        <w:ind w:left="735" w:hanging="375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598F1480"/>
    <w:multiLevelType w:val="multilevel"/>
    <w:tmpl w:val="598F1480"/>
    <w:lvl w:ilvl="0" w:tentative="0">
      <w:start w:val="1"/>
      <w:numFmt w:val="bullet"/>
      <w:lvlText w:val=""/>
      <w:lvlJc w:val="left"/>
      <w:pPr>
        <w:ind w:left="1455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7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9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1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3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5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7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9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15" w:hanging="360"/>
      </w:pPr>
      <w:rPr>
        <w:rFonts w:hint="default" w:ascii="Wingdings" w:hAnsi="Wingdings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332"/>
    <w:rsid w:val="0007673C"/>
    <w:rsid w:val="000916C3"/>
    <w:rsid w:val="000A32AE"/>
    <w:rsid w:val="000B1A09"/>
    <w:rsid w:val="000B5FF4"/>
    <w:rsid w:val="000B7975"/>
    <w:rsid w:val="000C2DC7"/>
    <w:rsid w:val="000D7DE8"/>
    <w:rsid w:val="000E6EAF"/>
    <w:rsid w:val="000F5739"/>
    <w:rsid w:val="00125A10"/>
    <w:rsid w:val="00186A97"/>
    <w:rsid w:val="001A0A10"/>
    <w:rsid w:val="001E2B57"/>
    <w:rsid w:val="001F032E"/>
    <w:rsid w:val="001F48AB"/>
    <w:rsid w:val="00227E56"/>
    <w:rsid w:val="00276468"/>
    <w:rsid w:val="002A03AF"/>
    <w:rsid w:val="002E5886"/>
    <w:rsid w:val="003659EF"/>
    <w:rsid w:val="003D23E6"/>
    <w:rsid w:val="003D2D9A"/>
    <w:rsid w:val="00411090"/>
    <w:rsid w:val="00414311"/>
    <w:rsid w:val="00437D2F"/>
    <w:rsid w:val="0044212E"/>
    <w:rsid w:val="004514F3"/>
    <w:rsid w:val="004765E6"/>
    <w:rsid w:val="00483C62"/>
    <w:rsid w:val="00485140"/>
    <w:rsid w:val="004C1F09"/>
    <w:rsid w:val="00582F19"/>
    <w:rsid w:val="005B3982"/>
    <w:rsid w:val="005F671B"/>
    <w:rsid w:val="00684D12"/>
    <w:rsid w:val="006B6F7E"/>
    <w:rsid w:val="006D0828"/>
    <w:rsid w:val="006D4E13"/>
    <w:rsid w:val="00702FDF"/>
    <w:rsid w:val="0070768B"/>
    <w:rsid w:val="00793FCA"/>
    <w:rsid w:val="007F1F3F"/>
    <w:rsid w:val="00813754"/>
    <w:rsid w:val="00852074"/>
    <w:rsid w:val="00855511"/>
    <w:rsid w:val="008749CA"/>
    <w:rsid w:val="008817BB"/>
    <w:rsid w:val="008F7A93"/>
    <w:rsid w:val="00954802"/>
    <w:rsid w:val="00973E7B"/>
    <w:rsid w:val="0097691A"/>
    <w:rsid w:val="009A1C46"/>
    <w:rsid w:val="009B2BCF"/>
    <w:rsid w:val="00A13332"/>
    <w:rsid w:val="00A469D7"/>
    <w:rsid w:val="00A706C3"/>
    <w:rsid w:val="00AC324D"/>
    <w:rsid w:val="00AD6EA2"/>
    <w:rsid w:val="00B00C81"/>
    <w:rsid w:val="00B01693"/>
    <w:rsid w:val="00B016FF"/>
    <w:rsid w:val="00B55E62"/>
    <w:rsid w:val="00B6658E"/>
    <w:rsid w:val="00B817A8"/>
    <w:rsid w:val="00B85119"/>
    <w:rsid w:val="00BC0036"/>
    <w:rsid w:val="00BD1E42"/>
    <w:rsid w:val="00C07EC8"/>
    <w:rsid w:val="00C3567B"/>
    <w:rsid w:val="00C65774"/>
    <w:rsid w:val="00C74224"/>
    <w:rsid w:val="00C8003A"/>
    <w:rsid w:val="00CA6B39"/>
    <w:rsid w:val="00CC3246"/>
    <w:rsid w:val="00CD188D"/>
    <w:rsid w:val="00CD367D"/>
    <w:rsid w:val="00D52DA9"/>
    <w:rsid w:val="00D81FE9"/>
    <w:rsid w:val="00D95E3F"/>
    <w:rsid w:val="00D97A18"/>
    <w:rsid w:val="00DC1E36"/>
    <w:rsid w:val="00DF16D9"/>
    <w:rsid w:val="00E1555F"/>
    <w:rsid w:val="00E17DCD"/>
    <w:rsid w:val="00EC3EAB"/>
    <w:rsid w:val="00ED72E7"/>
    <w:rsid w:val="00F91C0A"/>
    <w:rsid w:val="00F922A7"/>
    <w:rsid w:val="00FC04B7"/>
    <w:rsid w:val="00FC4D4A"/>
    <w:rsid w:val="00FC721E"/>
    <w:rsid w:val="00FF47A0"/>
    <w:rsid w:val="06C10897"/>
    <w:rsid w:val="133E26AB"/>
    <w:rsid w:val="279626ED"/>
    <w:rsid w:val="2A5E5AF7"/>
    <w:rsid w:val="420D4471"/>
    <w:rsid w:val="4CE061D4"/>
    <w:rsid w:val="546A3C5D"/>
    <w:rsid w:val="561A4573"/>
    <w:rsid w:val="5B361DA7"/>
    <w:rsid w:val="6DD4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nhideWhenUsed="0" w:uiPriority="0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jc w:val="center"/>
      <w:outlineLvl w:val="0"/>
    </w:pPr>
    <w:rPr>
      <w:b/>
      <w:bCs/>
      <w:sz w:val="24"/>
      <w:szCs w:val="24"/>
    </w:rPr>
  </w:style>
  <w:style w:type="paragraph" w:styleId="3">
    <w:name w:val="heading 2"/>
    <w:basedOn w:val="1"/>
    <w:next w:val="1"/>
    <w:link w:val="44"/>
    <w:semiHidden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E75B6" w:themeColor="accent1" w:themeShade="BF"/>
      <w:sz w:val="26"/>
      <w:szCs w:val="26"/>
    </w:rPr>
  </w:style>
  <w:style w:type="paragraph" w:styleId="4">
    <w:name w:val="heading 8"/>
    <w:basedOn w:val="1"/>
    <w:next w:val="1"/>
    <w:link w:val="40"/>
    <w:qFormat/>
    <w:uiPriority w:val="0"/>
    <w:pPr>
      <w:keepNext/>
      <w:spacing w:line="360" w:lineRule="auto"/>
      <w:ind w:firstLine="720"/>
      <w:jc w:val="center"/>
      <w:outlineLvl w:val="7"/>
    </w:pPr>
    <w:rPr>
      <w:b/>
      <w:bCs/>
      <w:sz w:val="2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qFormat/>
    <w:uiPriority w:val="99"/>
    <w:rPr>
      <w:color w:val="0000FF"/>
      <w:u w:val="single"/>
    </w:rPr>
  </w:style>
  <w:style w:type="character" w:styleId="8">
    <w:name w:val="page number"/>
    <w:basedOn w:val="5"/>
    <w:qFormat/>
    <w:uiPriority w:val="0"/>
  </w:style>
  <w:style w:type="paragraph" w:styleId="9">
    <w:name w:val="Balloon Text"/>
    <w:basedOn w:val="1"/>
    <w:link w:val="19"/>
    <w:unhideWhenUsed/>
    <w:qFormat/>
    <w:uiPriority w:val="0"/>
    <w:rPr>
      <w:rFonts w:ascii="Segoe UI" w:hAnsi="Segoe UI" w:cs="Segoe UI"/>
      <w:sz w:val="18"/>
      <w:szCs w:val="18"/>
    </w:rPr>
  </w:style>
  <w:style w:type="paragraph" w:styleId="10">
    <w:name w:val="Plain Text"/>
    <w:basedOn w:val="1"/>
    <w:link w:val="30"/>
    <w:unhideWhenUsed/>
    <w:qFormat/>
    <w:uiPriority w:val="0"/>
    <w:rPr>
      <w:rFonts w:ascii="Consolas" w:hAnsi="Consolas" w:eastAsia="Calibri"/>
      <w:sz w:val="21"/>
      <w:szCs w:val="21"/>
      <w:lang w:eastAsia="en-US"/>
    </w:rPr>
  </w:style>
  <w:style w:type="paragraph" w:styleId="11">
    <w:name w:val="header"/>
    <w:basedOn w:val="1"/>
    <w:link w:val="23"/>
    <w:unhideWhenUsed/>
    <w:qFormat/>
    <w:uiPriority w:val="0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12">
    <w:name w:val="Body Text"/>
    <w:basedOn w:val="1"/>
    <w:link w:val="21"/>
    <w:qFormat/>
    <w:uiPriority w:val="0"/>
    <w:pPr>
      <w:jc w:val="both"/>
    </w:pPr>
    <w:rPr>
      <w:sz w:val="26"/>
      <w:szCs w:val="24"/>
    </w:rPr>
  </w:style>
  <w:style w:type="paragraph" w:styleId="13">
    <w:name w:val="Body Text Indent"/>
    <w:basedOn w:val="1"/>
    <w:link w:val="27"/>
    <w:qFormat/>
    <w:uiPriority w:val="0"/>
    <w:pPr>
      <w:spacing w:after="120"/>
      <w:ind w:left="283"/>
    </w:pPr>
    <w:rPr>
      <w:sz w:val="24"/>
      <w:szCs w:val="24"/>
    </w:rPr>
  </w:style>
  <w:style w:type="paragraph" w:styleId="14">
    <w:name w:val="footer"/>
    <w:basedOn w:val="1"/>
    <w:link w:val="24"/>
    <w:unhideWhenUsed/>
    <w:qFormat/>
    <w:uiPriority w:val="0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15">
    <w:name w:val="List"/>
    <w:basedOn w:val="12"/>
    <w:qFormat/>
    <w:uiPriority w:val="0"/>
    <w:pPr>
      <w:ind w:left="1440" w:hanging="360"/>
      <w:jc w:val="both"/>
    </w:pPr>
    <w:rPr>
      <w:rFonts w:ascii="Arial" w:hAnsi="Arial"/>
      <w:spacing w:val="-5"/>
      <w:sz w:val="22"/>
      <w:szCs w:val="22"/>
      <w:lang w:eastAsia="en-US"/>
    </w:rPr>
  </w:style>
  <w:style w:type="paragraph" w:styleId="16">
    <w:name w:val="Normal (Web)"/>
    <w:basedOn w:val="1"/>
    <w:qFormat/>
    <w:uiPriority w:val="0"/>
    <w:pPr>
      <w:spacing w:before="100" w:beforeAutospacing="1" w:after="100" w:afterAutospacing="1"/>
    </w:pPr>
    <w:rPr>
      <w:sz w:val="24"/>
      <w:szCs w:val="24"/>
    </w:rPr>
  </w:style>
  <w:style w:type="table" w:styleId="17">
    <w:name w:val="Table Grid"/>
    <w:basedOn w:val="6"/>
    <w:qFormat/>
    <w:uiPriority w:val="59"/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character" w:customStyle="1" w:styleId="19">
    <w:name w:val="Текст выноски Знак"/>
    <w:basedOn w:val="5"/>
    <w:link w:val="9"/>
    <w:qFormat/>
    <w:uiPriority w:val="0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20">
    <w:name w:val="Заголовок 1 Знак"/>
    <w:basedOn w:val="5"/>
    <w:link w:val="2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21">
    <w:name w:val="Основной текст Знак"/>
    <w:basedOn w:val="5"/>
    <w:link w:val="12"/>
    <w:qFormat/>
    <w:uiPriority w:val="0"/>
    <w:rPr>
      <w:rFonts w:ascii="Times New Roman" w:hAnsi="Times New Roman" w:eastAsia="Times New Roman" w:cs="Times New Roman"/>
      <w:sz w:val="26"/>
      <w:szCs w:val="24"/>
      <w:lang w:eastAsia="ru-RU"/>
    </w:rPr>
  </w:style>
  <w:style w:type="paragraph" w:customStyle="1" w:styleId="22">
    <w:name w:val="ConsPlusNormal"/>
    <w:qFormat/>
    <w:uiPriority w:val="0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character" w:customStyle="1" w:styleId="23">
    <w:name w:val="Верхний колонтитул Знак"/>
    <w:basedOn w:val="5"/>
    <w:link w:val="11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4">
    <w:name w:val="Нижний колонтитул Знак"/>
    <w:basedOn w:val="5"/>
    <w:link w:val="14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5">
    <w:name w:val="ConsPlusCell"/>
    <w:qFormat/>
    <w:uiPriority w:val="99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paragraph" w:customStyle="1" w:styleId="26">
    <w:name w:val="ConsPlusNonformat"/>
    <w:qFormat/>
    <w:uiPriority w:val="0"/>
    <w:pPr>
      <w:autoSpaceDE w:val="0"/>
      <w:autoSpaceDN w:val="0"/>
      <w:adjustRightInd w:val="0"/>
    </w:pPr>
    <w:rPr>
      <w:rFonts w:ascii="Courier New" w:hAnsi="Courier New" w:eastAsia="Calibri" w:cs="Courier New"/>
      <w:lang w:val="ru-RU" w:eastAsia="en-US" w:bidi="ar-SA"/>
    </w:rPr>
  </w:style>
  <w:style w:type="character" w:customStyle="1" w:styleId="27">
    <w:name w:val="Основной текст с отступом Знак"/>
    <w:basedOn w:val="5"/>
    <w:link w:val="13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8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styleId="29">
    <w:name w:val="No Spacing"/>
    <w:qFormat/>
    <w:uiPriority w:val="1"/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30">
    <w:name w:val="Текст Знак"/>
    <w:basedOn w:val="5"/>
    <w:link w:val="10"/>
    <w:qFormat/>
    <w:uiPriority w:val="0"/>
    <w:rPr>
      <w:rFonts w:ascii="Consolas" w:hAnsi="Consolas" w:eastAsia="Calibri" w:cs="Times New Roman"/>
      <w:sz w:val="21"/>
      <w:szCs w:val="21"/>
    </w:rPr>
  </w:style>
  <w:style w:type="paragraph" w:customStyle="1" w:styleId="31">
    <w:name w:val="Style27"/>
    <w:basedOn w:val="1"/>
    <w:qFormat/>
    <w:uiPriority w:val="99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character" w:customStyle="1" w:styleId="32">
    <w:name w:val="Font Style47"/>
    <w:qFormat/>
    <w:uiPriority w:val="99"/>
    <w:rPr>
      <w:rFonts w:ascii="Times New Roman" w:hAnsi="Times New Roman" w:cs="Times New Roman"/>
      <w:sz w:val="20"/>
      <w:szCs w:val="20"/>
    </w:rPr>
  </w:style>
  <w:style w:type="paragraph" w:customStyle="1" w:styleId="33">
    <w:name w:val="Style3"/>
    <w:basedOn w:val="1"/>
    <w:qFormat/>
    <w:uiPriority w:val="99"/>
    <w:pPr>
      <w:widowControl w:val="0"/>
      <w:autoSpaceDE w:val="0"/>
      <w:autoSpaceDN w:val="0"/>
      <w:adjustRightInd w:val="0"/>
      <w:spacing w:line="269" w:lineRule="exact"/>
    </w:pPr>
    <w:rPr>
      <w:sz w:val="24"/>
      <w:szCs w:val="24"/>
    </w:rPr>
  </w:style>
  <w:style w:type="character" w:customStyle="1" w:styleId="34">
    <w:name w:val="Font Style11"/>
    <w:qFormat/>
    <w:uiPriority w:val="99"/>
    <w:rPr>
      <w:rFonts w:ascii="Times New Roman" w:hAnsi="Times New Roman" w:cs="Times New Roman"/>
      <w:sz w:val="22"/>
      <w:szCs w:val="22"/>
    </w:rPr>
  </w:style>
  <w:style w:type="paragraph" w:customStyle="1" w:styleId="35">
    <w:name w:val="Содержимое таблицы"/>
    <w:basedOn w:val="1"/>
    <w:qFormat/>
    <w:uiPriority w:val="0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paragraph" w:customStyle="1" w:styleId="36">
    <w:name w:val="ConsPlusTitle"/>
    <w:qFormat/>
    <w:uiPriority w:val="99"/>
    <w:pPr>
      <w:widowControl w:val="0"/>
      <w:autoSpaceDE w:val="0"/>
      <w:autoSpaceDN w:val="0"/>
      <w:adjustRightInd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37">
    <w:name w:val="ConsNonformat"/>
    <w:qFormat/>
    <w:uiPriority w:val="0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  <w:style w:type="character" w:customStyle="1" w:styleId="38">
    <w:name w:val="Основной текст (2)_"/>
    <w:basedOn w:val="5"/>
    <w:link w:val="39"/>
    <w:qFormat/>
    <w:uiPriority w:val="0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paragraph" w:customStyle="1" w:styleId="39">
    <w:name w:val="Основной текст (2)"/>
    <w:basedOn w:val="1"/>
    <w:link w:val="38"/>
    <w:qFormat/>
    <w:uiPriority w:val="0"/>
    <w:pPr>
      <w:widowControl w:val="0"/>
      <w:shd w:val="clear" w:color="auto" w:fill="FFFFFF"/>
      <w:spacing w:line="461" w:lineRule="exact"/>
      <w:jc w:val="both"/>
    </w:pPr>
    <w:rPr>
      <w:sz w:val="26"/>
      <w:szCs w:val="26"/>
      <w:lang w:eastAsia="en-US"/>
    </w:rPr>
  </w:style>
  <w:style w:type="character" w:customStyle="1" w:styleId="40">
    <w:name w:val="Заголовок 8 Знак"/>
    <w:basedOn w:val="5"/>
    <w:link w:val="4"/>
    <w:qFormat/>
    <w:uiPriority w:val="0"/>
    <w:rPr>
      <w:rFonts w:ascii="Times New Roman" w:hAnsi="Times New Roman" w:eastAsia="Times New Roman" w:cs="Times New Roman"/>
      <w:b/>
      <w:bCs/>
      <w:sz w:val="24"/>
      <w:szCs w:val="20"/>
      <w:lang w:eastAsia="ru-RU"/>
    </w:rPr>
  </w:style>
  <w:style w:type="paragraph" w:customStyle="1" w:styleId="41">
    <w:name w:val="FR1"/>
    <w:qFormat/>
    <w:uiPriority w:val="0"/>
    <w:pPr>
      <w:widowControl w:val="0"/>
      <w:autoSpaceDE w:val="0"/>
      <w:autoSpaceDN w:val="0"/>
      <w:spacing w:before="260" w:line="260" w:lineRule="auto"/>
      <w:jc w:val="both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42">
    <w:name w:val="Обычный1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43">
    <w:name w:val="Обычный с отступом"/>
    <w:basedOn w:val="1"/>
    <w:qFormat/>
    <w:uiPriority w:val="0"/>
    <w:pPr>
      <w:spacing w:line="360" w:lineRule="auto"/>
      <w:ind w:firstLine="709"/>
      <w:jc w:val="both"/>
    </w:pPr>
    <w:rPr>
      <w:sz w:val="24"/>
    </w:rPr>
  </w:style>
  <w:style w:type="character" w:customStyle="1" w:styleId="44">
    <w:name w:val="Заголовок 2 Знак"/>
    <w:basedOn w:val="5"/>
    <w:link w:val="3"/>
    <w:semiHidden/>
    <w:qFormat/>
    <w:uiPriority w:val="9"/>
    <w:rPr>
      <w:rFonts w:asciiTheme="majorHAnsi" w:hAnsiTheme="majorHAnsi" w:eastAsiaTheme="majorEastAsia" w:cstheme="majorBidi"/>
      <w:color w:val="2E75B6" w:themeColor="accent1" w:themeShade="BF"/>
      <w:sz w:val="26"/>
      <w:szCs w:val="26"/>
      <w:lang w:eastAsia="ru-RU"/>
    </w:rPr>
  </w:style>
  <w:style w:type="paragraph" w:customStyle="1" w:styleId="45">
    <w:name w:val="Iau?iue"/>
    <w:qFormat/>
    <w:uiPriority w:val="0"/>
    <w:rPr>
      <w:rFonts w:ascii="Times New Roman" w:hAnsi="Times New Roman" w:eastAsia="Times New Roman" w:cs="Times New Roman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EB80B-AAD3-4DBA-AAA9-1147E96B26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3</Pages>
  <Words>683</Words>
  <Characters>3895</Characters>
  <Lines>32</Lines>
  <Paragraphs>9</Paragraphs>
  <TotalTime>81</TotalTime>
  <ScaleCrop>false</ScaleCrop>
  <LinksUpToDate>false</LinksUpToDate>
  <CharactersWithSpaces>4569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2021-05-31T08:02:00Z</dcterms:created>
  <dc:creator>Пользователь</dc:creator>
  <cp:lastModifiedBy>User</cp:lastModifiedBy>
  <cp:lastPrinted>2025-04-25T07:18:00Z</cp:lastPrinted>
  <dcterms:modified xsi:type="dcterms:W3CDTF">2025-09-15T04:46:22Z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30BC3E00A6654278B066DEE557C1E447_13</vt:lpwstr>
  </property>
</Properties>
</file>